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3A" w:rsidRPr="00365A3A" w:rsidRDefault="003D1236" w:rsidP="00023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A3A">
        <w:rPr>
          <w:rFonts w:ascii="Times New Roman" w:hAnsi="Times New Roman" w:cs="Times New Roman"/>
          <w:b/>
          <w:sz w:val="24"/>
          <w:szCs w:val="24"/>
        </w:rPr>
        <w:t xml:space="preserve">Результаты проведения специальной оценки труда в ООО ЧОО «Группа </w:t>
      </w:r>
      <w:proofErr w:type="spellStart"/>
      <w:r w:rsidRPr="00365A3A">
        <w:rPr>
          <w:rFonts w:ascii="Times New Roman" w:hAnsi="Times New Roman" w:cs="Times New Roman"/>
          <w:b/>
          <w:sz w:val="24"/>
          <w:szCs w:val="24"/>
        </w:rPr>
        <w:t>Довмонт</w:t>
      </w:r>
      <w:proofErr w:type="spellEnd"/>
      <w:r w:rsidRPr="00365A3A">
        <w:rPr>
          <w:rFonts w:ascii="Times New Roman" w:hAnsi="Times New Roman" w:cs="Times New Roman"/>
          <w:b/>
          <w:sz w:val="24"/>
          <w:szCs w:val="24"/>
        </w:rPr>
        <w:t>», проведенной в ноябре 2014 года согласно Федеральному Закону от 28.12.203г. № 426-ФЗ «О специальной оценке условий труда»</w:t>
      </w:r>
    </w:p>
    <w:tbl>
      <w:tblPr>
        <w:tblStyle w:val="a3"/>
        <w:tblW w:w="15134" w:type="dxa"/>
        <w:tblLayout w:type="fixed"/>
        <w:tblLook w:val="04A0"/>
      </w:tblPr>
      <w:tblGrid>
        <w:gridCol w:w="533"/>
        <w:gridCol w:w="2379"/>
        <w:gridCol w:w="457"/>
        <w:gridCol w:w="425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425"/>
        <w:gridCol w:w="567"/>
        <w:gridCol w:w="567"/>
        <w:gridCol w:w="851"/>
        <w:gridCol w:w="708"/>
        <w:gridCol w:w="709"/>
        <w:gridCol w:w="709"/>
        <w:gridCol w:w="709"/>
        <w:gridCol w:w="850"/>
        <w:gridCol w:w="709"/>
      </w:tblGrid>
      <w:tr w:rsidR="003D1236" w:rsidRPr="003D1236" w:rsidTr="003D1236">
        <w:tc>
          <w:tcPr>
            <w:tcW w:w="533" w:type="dxa"/>
            <w:vMerge w:val="restart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 w:rsidRPr="003D12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79" w:type="dxa"/>
            <w:vMerge w:val="restart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 w:rsidRPr="003D1236">
              <w:rPr>
                <w:rFonts w:ascii="Times New Roman" w:hAnsi="Times New Roman" w:cs="Times New Roman"/>
              </w:rPr>
              <w:t>Профессия/должность/</w:t>
            </w:r>
          </w:p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 w:rsidRPr="003D1236">
              <w:rPr>
                <w:rFonts w:ascii="Times New Roman" w:hAnsi="Times New Roman" w:cs="Times New Roman"/>
              </w:rPr>
              <w:t>специальность работника</w:t>
            </w:r>
          </w:p>
        </w:tc>
        <w:tc>
          <w:tcPr>
            <w:tcW w:w="6410" w:type="dxa"/>
            <w:gridSpan w:val="14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 w:rsidRPr="003D1236">
              <w:rPr>
                <w:rFonts w:ascii="Times New Roman" w:hAnsi="Times New Roman" w:cs="Times New Roman"/>
              </w:rPr>
              <w:t>Классы (подклассы) условий труда</w:t>
            </w:r>
          </w:p>
        </w:tc>
        <w:tc>
          <w:tcPr>
            <w:tcW w:w="567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</w:tr>
      <w:tr w:rsidR="003D1236" w:rsidRPr="003D1236" w:rsidTr="003D1236">
        <w:trPr>
          <w:cantSplit/>
          <w:trHeight w:val="3560"/>
        </w:trPr>
        <w:tc>
          <w:tcPr>
            <w:tcW w:w="533" w:type="dxa"/>
            <w:vMerge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vMerge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химический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биологический</w:t>
            </w:r>
          </w:p>
        </w:tc>
        <w:tc>
          <w:tcPr>
            <w:tcW w:w="567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 xml:space="preserve">аэрозоли преимущественно </w:t>
            </w:r>
            <w:proofErr w:type="spellStart"/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фиброгенного</w:t>
            </w:r>
            <w:proofErr w:type="spellEnd"/>
            <w:r w:rsidRPr="003D1236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шум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инфразвук</w:t>
            </w:r>
          </w:p>
        </w:tc>
        <w:tc>
          <w:tcPr>
            <w:tcW w:w="426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ультразвук воздушный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вибрация общая</w:t>
            </w:r>
          </w:p>
        </w:tc>
        <w:tc>
          <w:tcPr>
            <w:tcW w:w="567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вибрация локальная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неионизирующие излучения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ионизирующие излучения</w:t>
            </w:r>
          </w:p>
        </w:tc>
        <w:tc>
          <w:tcPr>
            <w:tcW w:w="426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микроклимат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световая среда</w:t>
            </w:r>
          </w:p>
        </w:tc>
        <w:tc>
          <w:tcPr>
            <w:tcW w:w="425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567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напряженность трудового процесса</w:t>
            </w:r>
          </w:p>
        </w:tc>
        <w:tc>
          <w:tcPr>
            <w:tcW w:w="567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итоговый класс (подкласс) условий труда</w:t>
            </w:r>
          </w:p>
        </w:tc>
        <w:tc>
          <w:tcPr>
            <w:tcW w:w="851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итоговый класс (подкласс) условий труда с учетом эффективности СИЗ</w:t>
            </w:r>
          </w:p>
        </w:tc>
        <w:tc>
          <w:tcPr>
            <w:tcW w:w="708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 xml:space="preserve">повышенный </w:t>
            </w:r>
            <w:proofErr w:type="gramStart"/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размер оплаты труда</w:t>
            </w:r>
            <w:proofErr w:type="gramEnd"/>
            <w:r w:rsidRPr="003D1236">
              <w:rPr>
                <w:rFonts w:ascii="Times New Roman" w:hAnsi="Times New Roman" w:cs="Times New Roman"/>
                <w:sz w:val="20"/>
                <w:szCs w:val="20"/>
              </w:rPr>
              <w:t xml:space="preserve"> (да/нет)</w:t>
            </w:r>
          </w:p>
        </w:tc>
        <w:tc>
          <w:tcPr>
            <w:tcW w:w="709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ежегодный дополнительный оплачиваемый отпуск (да/нет)</w:t>
            </w:r>
          </w:p>
        </w:tc>
        <w:tc>
          <w:tcPr>
            <w:tcW w:w="709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сокращенная продолжительность рабочего времени (да/нет)</w:t>
            </w:r>
          </w:p>
        </w:tc>
        <w:tc>
          <w:tcPr>
            <w:tcW w:w="709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молоко или другие равноценные оплачиваемые продукты (да/нет)</w:t>
            </w:r>
          </w:p>
        </w:tc>
        <w:tc>
          <w:tcPr>
            <w:tcW w:w="850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лечебно-профилактическое питание (да/нет)</w:t>
            </w:r>
          </w:p>
        </w:tc>
        <w:tc>
          <w:tcPr>
            <w:tcW w:w="709" w:type="dxa"/>
            <w:textDirection w:val="btLr"/>
          </w:tcPr>
          <w:p w:rsidR="003D1236" w:rsidRPr="003D1236" w:rsidRDefault="003D1236" w:rsidP="003D12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6">
              <w:rPr>
                <w:rFonts w:ascii="Times New Roman" w:hAnsi="Times New Roman" w:cs="Times New Roman"/>
                <w:sz w:val="20"/>
                <w:szCs w:val="20"/>
              </w:rPr>
              <w:t>льготное пенсионное обеспечение (да/нет)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9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3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5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3D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45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экономике, финансам и кадрам</w:t>
            </w:r>
          </w:p>
        </w:tc>
        <w:tc>
          <w:tcPr>
            <w:tcW w:w="45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45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Бухгалтер </w:t>
            </w:r>
          </w:p>
        </w:tc>
        <w:tc>
          <w:tcPr>
            <w:tcW w:w="45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кадров</w:t>
            </w:r>
          </w:p>
        </w:tc>
        <w:tc>
          <w:tcPr>
            <w:tcW w:w="45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охране труда</w:t>
            </w:r>
          </w:p>
        </w:tc>
        <w:tc>
          <w:tcPr>
            <w:tcW w:w="45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D1236" w:rsidRPr="003D1236" w:rsidTr="003D1236">
        <w:tc>
          <w:tcPr>
            <w:tcW w:w="533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9" w:type="dxa"/>
          </w:tcPr>
          <w:p w:rsidR="003D1236" w:rsidRPr="003D1236" w:rsidRDefault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 по кадрам</w:t>
            </w:r>
          </w:p>
        </w:tc>
        <w:tc>
          <w:tcPr>
            <w:tcW w:w="45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D1236" w:rsidRPr="003D1236" w:rsidRDefault="003D1236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Юрисконсульт 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Делопроизводитель 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службы </w:t>
            </w:r>
            <w:r>
              <w:rPr>
                <w:rFonts w:ascii="Times New Roman" w:hAnsi="Times New Roman" w:cs="Times New Roman"/>
              </w:rPr>
              <w:lastRenderedPageBreak/>
              <w:t>охраны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12 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службы охраны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Оперативный дежурный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Диспетчер ПЦН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охраны объекта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Охранник ГБР</w:t>
            </w:r>
          </w:p>
        </w:tc>
        <w:tc>
          <w:tcPr>
            <w:tcW w:w="45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45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Охранник </w:t>
            </w:r>
          </w:p>
        </w:tc>
        <w:tc>
          <w:tcPr>
            <w:tcW w:w="45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склада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ПЦН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ОПС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3D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 ОПС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Системный администратор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65A3A" w:rsidRPr="003D1236" w:rsidTr="003D1236">
        <w:tc>
          <w:tcPr>
            <w:tcW w:w="533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79" w:type="dxa"/>
          </w:tcPr>
          <w:p w:rsidR="00365A3A" w:rsidRDefault="00365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производственных и служебных помещений</w:t>
            </w:r>
          </w:p>
        </w:tc>
        <w:tc>
          <w:tcPr>
            <w:tcW w:w="45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365A3A" w:rsidRPr="003D1236" w:rsidRDefault="00365A3A" w:rsidP="0072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365A3A" w:rsidRPr="003D1236" w:rsidRDefault="00365A3A" w:rsidP="0072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3D1236" w:rsidRDefault="003D1236"/>
    <w:p w:rsidR="00023484" w:rsidRPr="00023484" w:rsidRDefault="00023484" w:rsidP="00023484">
      <w:pPr>
        <w:ind w:firstLine="708"/>
        <w:jc w:val="both"/>
        <w:rPr>
          <w:rFonts w:ascii="Times New Roman" w:hAnsi="Times New Roman" w:cs="Times New Roman"/>
        </w:rPr>
      </w:pPr>
      <w:r w:rsidRPr="00023484">
        <w:rPr>
          <w:rFonts w:ascii="Times New Roman" w:hAnsi="Times New Roman" w:cs="Times New Roman"/>
        </w:rPr>
        <w:t xml:space="preserve">2-й класс – допустимые условия труда. </w:t>
      </w:r>
      <w:r w:rsidRPr="00023484">
        <w:rPr>
          <w:rFonts w:ascii="Times New Roman" w:hAnsi="Times New Roman" w:cs="Times New Roman"/>
          <w:color w:val="000000"/>
          <w:shd w:val="clear" w:color="auto" w:fill="FFFFFF"/>
        </w:rPr>
        <w:t xml:space="preserve">Это такие условия труда, при которых на работника воздействуют вредные и (или) опасные производственные факторы, </w:t>
      </w:r>
      <w:proofErr w:type="gramStart"/>
      <w:r w:rsidRPr="00023484">
        <w:rPr>
          <w:rFonts w:ascii="Times New Roman" w:hAnsi="Times New Roman" w:cs="Times New Roman"/>
          <w:color w:val="000000"/>
          <w:shd w:val="clear" w:color="auto" w:fill="FFFFFF"/>
        </w:rPr>
        <w:t>уровни</w:t>
      </w:r>
      <w:proofErr w:type="gramEnd"/>
      <w:r w:rsidRPr="00023484">
        <w:rPr>
          <w:rFonts w:ascii="Times New Roman" w:hAnsi="Times New Roman" w:cs="Times New Roman"/>
          <w:color w:val="000000"/>
          <w:shd w:val="clear" w:color="auto" w:fill="FFFFFF"/>
        </w:rPr>
        <w:t xml:space="preserve"> воздействия которых не превышают уровни, установленные нормативами (гигиеническими нормативами) условий труда,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(смены)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(п. 3 ст. 14 Федерального Закона №426-ФЗ)</w:t>
      </w:r>
    </w:p>
    <w:sectPr w:rsidR="00023484" w:rsidRPr="00023484" w:rsidSect="003D12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1236"/>
    <w:rsid w:val="00023484"/>
    <w:rsid w:val="00365A3A"/>
    <w:rsid w:val="003D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2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DF441-AB2D-4EC4-BC61-557A7164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525</Words>
  <Characters>2994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2018-01-10T07:09:00Z</dcterms:created>
  <dcterms:modified xsi:type="dcterms:W3CDTF">2018-01-10T08:19:00Z</dcterms:modified>
</cp:coreProperties>
</file>